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476" w:rsidRDefault="009E054E" w:rsidP="009E054E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9E054E">
        <w:rPr>
          <w:rFonts w:ascii="Times New Roman" w:hAnsi="Times New Roman" w:cs="Times New Roman"/>
          <w:b/>
        </w:rPr>
        <w:t>Карта наблюдения</w:t>
      </w:r>
      <w:r w:rsidR="00447996">
        <w:rPr>
          <w:rFonts w:ascii="Times New Roman" w:hAnsi="Times New Roman" w:cs="Times New Roman"/>
          <w:b/>
        </w:rPr>
        <w:t xml:space="preserve"> ведущего канала восприятия</w:t>
      </w:r>
    </w:p>
    <w:tbl>
      <w:tblPr>
        <w:tblStyle w:val="a3"/>
        <w:tblpPr w:leftFromText="180" w:rightFromText="180" w:horzAnchor="margin" w:tblpY="570"/>
        <w:tblW w:w="15559" w:type="dxa"/>
        <w:tblLayout w:type="fixed"/>
        <w:tblLook w:val="04A0" w:firstRow="1" w:lastRow="0" w:firstColumn="1" w:lastColumn="0" w:noHBand="0" w:noVBand="1"/>
      </w:tblPr>
      <w:tblGrid>
        <w:gridCol w:w="691"/>
        <w:gridCol w:w="1635"/>
        <w:gridCol w:w="1601"/>
        <w:gridCol w:w="1950"/>
        <w:gridCol w:w="2098"/>
        <w:gridCol w:w="2305"/>
        <w:gridCol w:w="2140"/>
        <w:gridCol w:w="1580"/>
        <w:gridCol w:w="1559"/>
      </w:tblGrid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E054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E054E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635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Список учащихся</w:t>
            </w:r>
          </w:p>
        </w:tc>
        <w:tc>
          <w:tcPr>
            <w:tcW w:w="1601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Словарь общения</w:t>
            </w:r>
          </w:p>
        </w:tc>
        <w:tc>
          <w:tcPr>
            <w:tcW w:w="1950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Направление взгляда</w:t>
            </w:r>
          </w:p>
        </w:tc>
        <w:tc>
          <w:tcPr>
            <w:tcW w:w="2098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Особенности внимания</w:t>
            </w:r>
          </w:p>
        </w:tc>
        <w:tc>
          <w:tcPr>
            <w:tcW w:w="2305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Особенности запоминания</w:t>
            </w:r>
          </w:p>
        </w:tc>
        <w:tc>
          <w:tcPr>
            <w:tcW w:w="2140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Особенности поведения</w:t>
            </w:r>
          </w:p>
        </w:tc>
        <w:tc>
          <w:tcPr>
            <w:tcW w:w="1580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Выводы</w:t>
            </w:r>
          </w:p>
        </w:tc>
        <w:tc>
          <w:tcPr>
            <w:tcW w:w="1559" w:type="dxa"/>
          </w:tcPr>
          <w:p w:rsidR="009E054E" w:rsidRPr="009E054E" w:rsidRDefault="009E054E" w:rsidP="00F21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054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  <w:tr w:rsidR="009E054E" w:rsidRPr="009E054E" w:rsidTr="00E0705F">
        <w:tc>
          <w:tcPr>
            <w:tcW w:w="691" w:type="dxa"/>
          </w:tcPr>
          <w:p w:rsidR="009E054E" w:rsidRPr="009E054E" w:rsidRDefault="009E054E" w:rsidP="00F21656">
            <w:pPr>
              <w:pStyle w:val="a4"/>
              <w:numPr>
                <w:ilvl w:val="0"/>
                <w:numId w:val="1"/>
              </w:numPr>
              <w:spacing w:line="60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54E" w:rsidRPr="009E054E" w:rsidRDefault="009E054E" w:rsidP="00F21656">
            <w:pPr>
              <w:spacing w:line="600" w:lineRule="auto"/>
              <w:rPr>
                <w:rFonts w:ascii="Times New Roman" w:hAnsi="Times New Roman" w:cs="Times New Roman"/>
              </w:rPr>
            </w:pPr>
          </w:p>
        </w:tc>
      </w:tr>
    </w:tbl>
    <w:p w:rsidR="009E054E" w:rsidRDefault="009E054E" w:rsidP="009E054E">
      <w:pPr>
        <w:jc w:val="center"/>
        <w:rPr>
          <w:rFonts w:ascii="Times New Roman" w:hAnsi="Times New Roman" w:cs="Times New Roman"/>
          <w:b/>
        </w:rPr>
      </w:pPr>
    </w:p>
    <w:p w:rsidR="009E054E" w:rsidRPr="009E054E" w:rsidRDefault="009E054E" w:rsidP="009E054E">
      <w:pPr>
        <w:pStyle w:val="a5"/>
        <w:shd w:val="clear" w:color="auto" w:fill="FFFFFF"/>
        <w:spacing w:before="30" w:beforeAutospacing="0" w:after="30" w:afterAutospacing="0"/>
        <w:rPr>
          <w:color w:val="000000"/>
        </w:rPr>
      </w:pPr>
      <w:proofErr w:type="spellStart"/>
      <w:r w:rsidRPr="009E054E">
        <w:rPr>
          <w:rStyle w:val="a6"/>
          <w:b w:val="0"/>
          <w:color w:val="006393"/>
        </w:rPr>
        <w:t>Визуалы</w:t>
      </w:r>
      <w:proofErr w:type="spellEnd"/>
      <w:r w:rsidRPr="009E054E">
        <w:rPr>
          <w:color w:val="006393"/>
        </w:rPr>
        <w:t> </w:t>
      </w:r>
      <w:r w:rsidRPr="009E054E">
        <w:rPr>
          <w:color w:val="000000"/>
        </w:rPr>
        <w:t>- </w:t>
      </w:r>
      <w:r w:rsidRPr="009E054E">
        <w:rPr>
          <w:rStyle w:val="a6"/>
          <w:b w:val="0"/>
          <w:color w:val="000000"/>
        </w:rPr>
        <w:t>люди, воспринимающие большую часть информации с помощью зрения.</w:t>
      </w:r>
      <w:r w:rsidRPr="009E054E">
        <w:rPr>
          <w:bCs/>
          <w:color w:val="000000"/>
        </w:rPr>
        <w:br/>
      </w:r>
      <w:proofErr w:type="spellStart"/>
      <w:r w:rsidRPr="009E054E">
        <w:rPr>
          <w:rStyle w:val="a6"/>
          <w:b w:val="0"/>
          <w:color w:val="006393"/>
        </w:rPr>
        <w:t>Аудиалы</w:t>
      </w:r>
      <w:proofErr w:type="spellEnd"/>
      <w:r w:rsidRPr="009E054E">
        <w:rPr>
          <w:color w:val="000000"/>
        </w:rPr>
        <w:t> - </w:t>
      </w:r>
      <w:r w:rsidRPr="009E054E">
        <w:rPr>
          <w:rStyle w:val="a6"/>
          <w:b w:val="0"/>
          <w:color w:val="000000"/>
        </w:rPr>
        <w:t>те, кто в основном получает информацию через слуховой канал.</w:t>
      </w:r>
      <w:r w:rsidRPr="009E054E">
        <w:rPr>
          <w:bCs/>
          <w:color w:val="000000"/>
        </w:rPr>
        <w:br/>
      </w:r>
      <w:proofErr w:type="spellStart"/>
      <w:r w:rsidRPr="009E054E">
        <w:rPr>
          <w:rStyle w:val="a6"/>
          <w:b w:val="0"/>
          <w:color w:val="006393"/>
        </w:rPr>
        <w:t>Кинестетики</w:t>
      </w:r>
      <w:proofErr w:type="spellEnd"/>
      <w:r w:rsidRPr="009E054E">
        <w:rPr>
          <w:color w:val="006393"/>
        </w:rPr>
        <w:t> </w:t>
      </w:r>
      <w:r w:rsidRPr="009E054E">
        <w:rPr>
          <w:rStyle w:val="a6"/>
          <w:b w:val="0"/>
          <w:color w:val="000000"/>
        </w:rPr>
        <w:t>- люди, воспринимающие большую часть информации через другие ощущения (обоняние, осязание и др.) и с помощью движений.</w:t>
      </w:r>
    </w:p>
    <w:p w:rsidR="009E054E" w:rsidRPr="009E054E" w:rsidRDefault="009E054E" w:rsidP="009E054E">
      <w:pPr>
        <w:pStyle w:val="a5"/>
        <w:shd w:val="clear" w:color="auto" w:fill="FFFFFF"/>
        <w:spacing w:before="30" w:beforeAutospacing="0" w:after="30" w:afterAutospacing="0"/>
        <w:rPr>
          <w:color w:val="000000"/>
        </w:rPr>
      </w:pPr>
      <w:proofErr w:type="spellStart"/>
      <w:r w:rsidRPr="009E054E">
        <w:rPr>
          <w:rStyle w:val="a6"/>
          <w:b w:val="0"/>
          <w:color w:val="006393"/>
        </w:rPr>
        <w:t>Дискреты</w:t>
      </w:r>
      <w:proofErr w:type="spellEnd"/>
      <w:r w:rsidRPr="009E054E">
        <w:rPr>
          <w:color w:val="000000"/>
        </w:rPr>
        <w:t> </w:t>
      </w:r>
      <w:r w:rsidRPr="009E054E">
        <w:rPr>
          <w:rStyle w:val="a6"/>
          <w:b w:val="0"/>
          <w:color w:val="000000"/>
        </w:rPr>
        <w:t>- у них восприятие информации происходит в основном через логическое осмысление, с помощью цифр, знаков, логических доводов. Эта категория, пожалуй, самая немногочисленная вообще среди людей. А школьникам младших и средних классов такой способ восприятия информации обычно вовсе не свойствен.</w:t>
      </w:r>
    </w:p>
    <w:p w:rsidR="009E054E" w:rsidRPr="009E054E" w:rsidRDefault="009E054E" w:rsidP="009E054E">
      <w:pPr>
        <w:rPr>
          <w:rFonts w:ascii="Times New Roman" w:hAnsi="Times New Roman" w:cs="Times New Roman"/>
          <w:sz w:val="24"/>
          <w:szCs w:val="24"/>
        </w:rPr>
      </w:pPr>
    </w:p>
    <w:p w:rsidR="009E054E" w:rsidRPr="009E054E" w:rsidRDefault="009E054E" w:rsidP="009E054E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7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что обязательно обращают внимание?</w:t>
      </w:r>
    </w:p>
    <w:p w:rsidR="009E054E" w:rsidRPr="009E054E" w:rsidRDefault="009E054E" w:rsidP="009E054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  <w:t>Словарь общения.</w:t>
      </w:r>
      <w:r w:rsidRPr="009E054E">
        <w:rPr>
          <w:rFonts w:ascii="Times New Roman" w:eastAsia="Times New Roman" w:hAnsi="Times New Roman" w:cs="Times New Roman"/>
          <w:color w:val="006393"/>
          <w:sz w:val="24"/>
          <w:szCs w:val="24"/>
          <w:lang w:eastAsia="ru-RU"/>
        </w:rPr>
        <w:t> </w:t>
      </w:r>
      <w:proofErr w:type="spellStart"/>
      <w:proofErr w:type="gram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Визуал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своей речи употребляет существительные, глаголы, прилагательные, связанные в основном со зрением (смотреть, наблюдать, картина, на первый взгляд, прозрачный, яркий, красочный, как видите и т.д.).</w:t>
      </w:r>
      <w:proofErr w:type="gram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аудиала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характерно употребление слов, связанных со слуховым восприятием (голос, послушайте, обсуждать, молчаливый, тишина, громкий, благозвучный и т. д.).</w:t>
      </w:r>
      <w:proofErr w:type="gram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Словарь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кинестетика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основном включает слова, описывающие чувства или движения (схватывать, мягкий, теплый, прикосновение, гибкий, хороший нюх и пр.).</w:t>
      </w:r>
    </w:p>
    <w:p w:rsidR="009E054E" w:rsidRPr="009E054E" w:rsidRDefault="009E054E" w:rsidP="009E054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  <w:t>Направление взгляда.</w:t>
      </w:r>
      <w:r w:rsidRPr="009E054E">
        <w:rPr>
          <w:rFonts w:ascii="Times New Roman" w:eastAsia="Times New Roman" w:hAnsi="Times New Roman" w:cs="Times New Roman"/>
          <w:color w:val="006393"/>
          <w:sz w:val="24"/>
          <w:szCs w:val="24"/>
          <w:lang w:eastAsia="ru-RU"/>
        </w:rPr>
        <w:t> 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визуалов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 общении взгляд направлен в основном вверх, у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аудиалов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по средней линии, у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кинестетиков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вниз.</w:t>
      </w:r>
    </w:p>
    <w:p w:rsidR="009E054E" w:rsidRPr="009E054E" w:rsidRDefault="009E054E" w:rsidP="009E054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  <w:t>Особенности внимания.</w:t>
      </w:r>
      <w:r w:rsidRPr="009E054E">
        <w:rPr>
          <w:rFonts w:ascii="Times New Roman" w:eastAsia="Times New Roman" w:hAnsi="Times New Roman" w:cs="Times New Roman"/>
          <w:color w:val="006393"/>
          <w:sz w:val="24"/>
          <w:szCs w:val="24"/>
          <w:lang w:eastAsia="ru-RU"/>
        </w:rPr>
        <w:t> </w:t>
      </w:r>
      <w:proofErr w:type="spellStart"/>
      <w:r w:rsidRPr="009E0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естетику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вообще трудно концентрировать свое внимание, и его можно отвлечь чем угодно;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аудиал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легко отвлекается на звуки;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визуалу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шум практически не мешает.</w:t>
      </w:r>
    </w:p>
    <w:p w:rsidR="009E054E" w:rsidRDefault="009E054E" w:rsidP="009E054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  <w:t>Особенности запоминания.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Визуал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помнит то, что видел, запоминает картинами.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Аудиал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то, что обсуждал; запоминает слушая. 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Кинестетик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помнит общее впечатление. Запоминает двигаясь.</w:t>
      </w:r>
    </w:p>
    <w:p w:rsidR="009E054E" w:rsidRDefault="009E054E" w:rsidP="009E054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  <w:t>Особенности поведения</w:t>
      </w:r>
      <w:r w:rsidRPr="009E054E">
        <w:rPr>
          <w:rFonts w:ascii="Times New Roman" w:hAnsi="Times New Roman" w:cs="Times New Roman"/>
          <w:sz w:val="24"/>
          <w:szCs w:val="24"/>
        </w:rPr>
        <w:t xml:space="preserve"> (на уроке при записи д/з):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47996" w:rsidRDefault="009E054E" w:rsidP="0044799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Визуал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:</w:t>
      </w:r>
      <w:r w:rsidRPr="009E054E">
        <w:rPr>
          <w:rFonts w:ascii="Times New Roman" w:eastAsia="Times New Roman" w:hAnsi="Times New Roman" w:cs="Times New Roman"/>
          <w:color w:val="006393"/>
          <w:sz w:val="24"/>
          <w:szCs w:val="24"/>
          <w:lang w:eastAsia="ru-RU"/>
        </w:rPr>
        <w:t> 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послушно откроет дневник и запишет, вернее, перепишет с доски то, что задано на дом. Он предпочитает иметь нужную ему информацию, чем спрашивать у других. Он легко воспримет ее записанной именно на доске.</w:t>
      </w:r>
    </w:p>
    <w:p w:rsidR="00447996" w:rsidRDefault="009E054E" w:rsidP="0044799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lastRenderedPageBreak/>
        <w:t>Аудиал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:</w:t>
      </w:r>
      <w:r w:rsidRPr="009E0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если захочет записать домашнее задание в школе, то, скорее всего, переспросит у соседа по парте, что задано. Со слуха запишет эту информацию себе в дневник. Дома может "сесть на телефон" и узнать о том, что задано, у одноклассников. Или просит сделать это родителей и сказать ему.</w:t>
      </w:r>
    </w:p>
    <w:p w:rsidR="009E054E" w:rsidRPr="009E054E" w:rsidRDefault="009E054E" w:rsidP="0044799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Кинестетик</w:t>
      </w:r>
      <w:proofErr w:type="spellEnd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:</w:t>
      </w:r>
      <w:r w:rsidRPr="009E054E">
        <w:rPr>
          <w:rFonts w:ascii="Times New Roman" w:eastAsia="Times New Roman" w:hAnsi="Times New Roman" w:cs="Times New Roman"/>
          <w:color w:val="006393"/>
          <w:sz w:val="24"/>
          <w:szCs w:val="24"/>
          <w:lang w:eastAsia="ru-RU"/>
        </w:rPr>
        <w:t> 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чаще всего долго роется у себя в портфеле, достает оттуда учебники, находит нужные страницы и прямо в учебниках обводит номера нужных упражнений.</w:t>
      </w:r>
    </w:p>
    <w:p w:rsidR="009E054E" w:rsidRPr="009E054E" w:rsidRDefault="009E054E" w:rsidP="009E054E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        </w:t>
      </w:r>
    </w:p>
    <w:p w:rsidR="00447996" w:rsidRDefault="009E054E" w:rsidP="0044799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</w:pPr>
      <w:r w:rsidRPr="00447996"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  <w:t>Особенности поведения детей на перемене:</w:t>
      </w:r>
    </w:p>
    <w:p w:rsidR="00447996" w:rsidRDefault="009E054E" w:rsidP="0044799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</w:pPr>
      <w:proofErr w:type="spellStart"/>
      <w:r w:rsidRPr="00447996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Визуал</w:t>
      </w:r>
      <w:proofErr w:type="spellEnd"/>
      <w:r w:rsidRPr="00447996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:</w:t>
      </w:r>
      <w:r w:rsidRPr="009E0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479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чаще всего остается в классе, если большинство учеников из него выходит. Для него главное - возможность спокойно окунуться в свои зрительные образы. Но ему могут помешать шумные диалоги </w:t>
      </w:r>
      <w:proofErr w:type="spellStart"/>
      <w:r w:rsidRPr="004479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аудиалов</w:t>
      </w:r>
      <w:proofErr w:type="spellEnd"/>
      <w:r w:rsidRPr="004479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подвижные игры </w:t>
      </w:r>
      <w:proofErr w:type="spellStart"/>
      <w:r w:rsidRPr="004479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кинестетиков</w:t>
      </w:r>
      <w:proofErr w:type="spellEnd"/>
      <w:r w:rsidRPr="004479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Тогда он предпочтет выйти в коридор, где будет наблюдать за другими детьми или рассматривать информацию на стенах.</w:t>
      </w:r>
    </w:p>
    <w:p w:rsidR="00447996" w:rsidRDefault="009E054E" w:rsidP="0044799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Аудиалы</w:t>
      </w:r>
      <w:proofErr w:type="spellEnd"/>
      <w:r w:rsidRPr="009E0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используют перемену, чтобы наговориться и пошуметь. Особенно если на предыдущем уроке пришлось "держать рот на замке".</w:t>
      </w:r>
    </w:p>
    <w:p w:rsidR="009E054E" w:rsidRPr="009E054E" w:rsidRDefault="009E054E" w:rsidP="0044799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6393"/>
          <w:sz w:val="24"/>
          <w:szCs w:val="24"/>
          <w:lang w:eastAsia="ru-RU"/>
        </w:rPr>
      </w:pP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 </w:t>
      </w:r>
      <w:proofErr w:type="spellStart"/>
      <w:r w:rsidRPr="009E054E">
        <w:rPr>
          <w:rFonts w:ascii="Times New Roman" w:eastAsia="Times New Roman" w:hAnsi="Times New Roman" w:cs="Times New Roman"/>
          <w:bCs/>
          <w:color w:val="006393"/>
          <w:sz w:val="24"/>
          <w:szCs w:val="24"/>
          <w:lang w:eastAsia="ru-RU"/>
        </w:rPr>
        <w:t>кинестетика</w:t>
      </w:r>
      <w:proofErr w:type="spellEnd"/>
      <w:r w:rsidRPr="009E0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05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перемена нужна, чтобы размяться, подвигаться.</w:t>
      </w:r>
    </w:p>
    <w:p w:rsidR="009E054E" w:rsidRPr="009E054E" w:rsidRDefault="009E054E" w:rsidP="009E054E">
      <w:pPr>
        <w:rPr>
          <w:rFonts w:ascii="Times New Roman" w:hAnsi="Times New Roman" w:cs="Times New Roman"/>
          <w:b/>
        </w:rPr>
      </w:pPr>
    </w:p>
    <w:p w:rsidR="009E054E" w:rsidRPr="009E054E" w:rsidRDefault="009E054E">
      <w:pPr>
        <w:rPr>
          <w:rFonts w:ascii="Times New Roman" w:hAnsi="Times New Roman" w:cs="Times New Roman"/>
          <w:b/>
        </w:rPr>
      </w:pPr>
    </w:p>
    <w:sectPr w:rsidR="009E054E" w:rsidRPr="009E054E" w:rsidSect="009E05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34E41"/>
    <w:multiLevelType w:val="hybridMultilevel"/>
    <w:tmpl w:val="CEB44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54C9F"/>
    <w:multiLevelType w:val="multilevel"/>
    <w:tmpl w:val="4722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4E"/>
    <w:rsid w:val="00447996"/>
    <w:rsid w:val="006A7476"/>
    <w:rsid w:val="009E054E"/>
    <w:rsid w:val="00E0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054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E0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E05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054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E0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E05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4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2019-03-11T15:07:00Z</dcterms:created>
  <dcterms:modified xsi:type="dcterms:W3CDTF">2019-03-11T15:20:00Z</dcterms:modified>
</cp:coreProperties>
</file>